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03E2B" w14:textId="77777777" w:rsidR="005177C7" w:rsidRPr="005177C7" w:rsidRDefault="005177C7" w:rsidP="005177C7">
      <w:pPr>
        <w:widowControl w:val="0"/>
        <w:autoSpaceDE w:val="0"/>
        <w:autoSpaceDN w:val="0"/>
        <w:adjustRightInd w:val="0"/>
        <w:spacing w:after="240"/>
        <w:jc w:val="center"/>
        <w:rPr>
          <w:rFonts w:ascii="Myriad Pro" w:hAnsi="Myriad Pro" w:cs="Times"/>
          <w:b/>
        </w:rPr>
      </w:pPr>
      <w:r w:rsidRPr="005177C7">
        <w:rPr>
          <w:rFonts w:ascii="Myriad Pro" w:hAnsi="Myriad Pro" w:cs="Times"/>
          <w:b/>
        </w:rPr>
        <w:t xml:space="preserve">Pharmacokinetics </w:t>
      </w:r>
      <w:proofErr w:type="gramStart"/>
      <w:r w:rsidRPr="005177C7">
        <w:rPr>
          <w:rFonts w:ascii="Myriad Pro" w:hAnsi="Myriad Pro" w:cs="Times"/>
          <w:b/>
        </w:rPr>
        <w:t>of a</w:t>
      </w:r>
      <w:proofErr w:type="gramEnd"/>
      <w:r w:rsidRPr="005177C7">
        <w:rPr>
          <w:rFonts w:ascii="Myriad Pro" w:hAnsi="Myriad Pro" w:cs="Times"/>
          <w:b/>
        </w:rPr>
        <w:t xml:space="preserve"> Trypsin-Labile Extended-Release </w:t>
      </w:r>
      <w:proofErr w:type="spellStart"/>
      <w:r w:rsidRPr="005177C7">
        <w:rPr>
          <w:rFonts w:ascii="Myriad Pro" w:hAnsi="Myriad Pro" w:cs="Times"/>
          <w:b/>
        </w:rPr>
        <w:t>Hydromorphone</w:t>
      </w:r>
      <w:proofErr w:type="spellEnd"/>
      <w:r w:rsidRPr="005177C7">
        <w:rPr>
          <w:rFonts w:ascii="Myriad Pro" w:hAnsi="Myriad Pro" w:cs="Times"/>
          <w:b/>
        </w:rPr>
        <w:t xml:space="preserve"> </w:t>
      </w:r>
      <w:proofErr w:type="spellStart"/>
      <w:r w:rsidRPr="005177C7">
        <w:rPr>
          <w:rFonts w:ascii="Myriad Pro" w:hAnsi="Myriad Pro" w:cs="Times"/>
          <w:b/>
        </w:rPr>
        <w:t>Prodrugs</w:t>
      </w:r>
      <w:proofErr w:type="spellEnd"/>
      <w:r w:rsidRPr="005177C7">
        <w:rPr>
          <w:rFonts w:ascii="Myriad Pro" w:hAnsi="Myriad Pro" w:cs="Times"/>
          <w:b/>
        </w:rPr>
        <w:t xml:space="preserve"> in Healthy Volunteers</w:t>
      </w:r>
    </w:p>
    <w:p w14:paraId="4B5DEB16" w14:textId="77777777" w:rsidR="008800A4" w:rsidRPr="005177C7" w:rsidRDefault="008800A4" w:rsidP="005177C7">
      <w:pPr>
        <w:spacing w:after="0"/>
        <w:rPr>
          <w:rFonts w:ascii="Myriad Pro" w:hAnsi="Myriad Pro" w:cs="Times New Roman"/>
        </w:rPr>
      </w:pPr>
      <w:r w:rsidRPr="005177C7">
        <w:rPr>
          <w:rFonts w:ascii="Myriad Pro" w:hAnsi="Myriad Pro" w:cs="Times New Roman"/>
        </w:rPr>
        <w:t>Steven Shafer, MD, Stanford University</w:t>
      </w:r>
      <w:r w:rsidR="005177C7">
        <w:rPr>
          <w:rFonts w:ascii="Myriad Pro" w:hAnsi="Myriad Pro" w:cs="Times New Roman"/>
        </w:rPr>
        <w:t xml:space="preserve">, </w:t>
      </w:r>
      <w:r w:rsidRPr="005177C7">
        <w:rPr>
          <w:rFonts w:ascii="Myriad Pro" w:hAnsi="Myriad Pro" w:cs="Times New Roman"/>
        </w:rPr>
        <w:t xml:space="preserve">Craig </w:t>
      </w:r>
      <w:proofErr w:type="spellStart"/>
      <w:r w:rsidRPr="005177C7">
        <w:rPr>
          <w:rFonts w:ascii="Myriad Pro" w:hAnsi="Myriad Pro" w:cs="Times New Roman"/>
        </w:rPr>
        <w:t>Husfeld</w:t>
      </w:r>
      <w:proofErr w:type="spellEnd"/>
      <w:r w:rsidRPr="005177C7">
        <w:rPr>
          <w:rFonts w:ascii="Myriad Pro" w:hAnsi="Myriad Pro" w:cs="Times New Roman"/>
        </w:rPr>
        <w:t xml:space="preserve">, PhD, Signature Therapeutics, Judy </w:t>
      </w:r>
      <w:proofErr w:type="spellStart"/>
      <w:r w:rsidRPr="005177C7">
        <w:rPr>
          <w:rFonts w:ascii="Myriad Pro" w:hAnsi="Myriad Pro" w:cs="Times New Roman"/>
        </w:rPr>
        <w:t>Magruder</w:t>
      </w:r>
      <w:proofErr w:type="spellEnd"/>
      <w:r w:rsidRPr="005177C7">
        <w:rPr>
          <w:rFonts w:ascii="Myriad Pro" w:hAnsi="Myriad Pro" w:cs="Times New Roman"/>
        </w:rPr>
        <w:t>, MBA, Signature Therapeutics</w:t>
      </w:r>
      <w:bookmarkStart w:id="0" w:name="_GoBack"/>
      <w:bookmarkEnd w:id="0"/>
    </w:p>
    <w:p w14:paraId="6D10814F" w14:textId="77777777" w:rsidR="008800A4" w:rsidRPr="005177C7" w:rsidRDefault="008800A4" w:rsidP="008800A4">
      <w:pPr>
        <w:spacing w:after="0"/>
        <w:rPr>
          <w:rFonts w:ascii="Myriad Pro" w:hAnsi="Myriad Pro" w:cs="Times New Roman"/>
        </w:rPr>
      </w:pPr>
    </w:p>
    <w:p w14:paraId="2D3D9721" w14:textId="77777777" w:rsidR="006B3293" w:rsidRPr="005177C7" w:rsidRDefault="008800A4" w:rsidP="008800A4">
      <w:pPr>
        <w:widowControl w:val="0"/>
        <w:autoSpaceDE w:val="0"/>
        <w:autoSpaceDN w:val="0"/>
        <w:adjustRightInd w:val="0"/>
        <w:spacing w:after="240"/>
        <w:rPr>
          <w:rFonts w:ascii="Myriad Pro" w:hAnsi="Myriad Pro" w:cs="Times"/>
        </w:rPr>
      </w:pPr>
      <w:r w:rsidRPr="005177C7">
        <w:rPr>
          <w:rFonts w:ascii="Myriad Pro" w:hAnsi="Myriad Pro" w:cs="Times New Roman"/>
          <w:b/>
        </w:rPr>
        <w:t>Background/Introduction:</w:t>
      </w:r>
      <w:r w:rsidRPr="005177C7">
        <w:rPr>
          <w:rFonts w:ascii="Myriad Pro" w:hAnsi="Myriad Pro" w:cs="Times New Roman"/>
        </w:rPr>
        <w:t xml:space="preserve"> </w:t>
      </w:r>
      <w:r w:rsidR="006B3293" w:rsidRPr="005177C7">
        <w:rPr>
          <w:rFonts w:ascii="Myriad Pro" w:hAnsi="Myriad Pro" w:cs="Times"/>
        </w:rPr>
        <w:t xml:space="preserve">We have </w:t>
      </w:r>
      <w:r w:rsidR="003C4781" w:rsidRPr="005177C7">
        <w:rPr>
          <w:rFonts w:ascii="Myriad Pro" w:hAnsi="Myriad Pro" w:cs="Times"/>
        </w:rPr>
        <w:t xml:space="preserve">created </w:t>
      </w:r>
      <w:r w:rsidR="006B3293" w:rsidRPr="005177C7">
        <w:rPr>
          <w:rFonts w:ascii="Myriad Pro" w:hAnsi="Myriad Pro" w:cs="Times"/>
        </w:rPr>
        <w:t xml:space="preserve">a trypsin-labile extended-release </w:t>
      </w:r>
      <w:proofErr w:type="spellStart"/>
      <w:r w:rsidR="006B3293" w:rsidRPr="005177C7">
        <w:rPr>
          <w:rFonts w:ascii="Myriad Pro" w:hAnsi="Myriad Pro" w:cs="Times"/>
        </w:rPr>
        <w:t>prodrug</w:t>
      </w:r>
      <w:proofErr w:type="spellEnd"/>
      <w:r w:rsidR="006B3293" w:rsidRPr="005177C7">
        <w:rPr>
          <w:rFonts w:ascii="Myriad Pro" w:hAnsi="Myriad Pro" w:cs="Times"/>
        </w:rPr>
        <w:t xml:space="preserve"> of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The first study in man addressed four questions: 1) is the drug safe, 2) </w:t>
      </w:r>
      <w:r w:rsidR="005C709D" w:rsidRPr="005177C7">
        <w:rPr>
          <w:rFonts w:ascii="Myriad Pro" w:hAnsi="Myriad Pro" w:cs="Times"/>
        </w:rPr>
        <w:t>d</w:t>
      </w:r>
      <w:r w:rsidR="00A12038" w:rsidRPr="005177C7">
        <w:rPr>
          <w:rFonts w:ascii="Myriad Pro" w:hAnsi="Myriad Pro" w:cs="Times"/>
        </w:rPr>
        <w:t xml:space="preserve">oes the </w:t>
      </w:r>
      <w:proofErr w:type="spellStart"/>
      <w:r w:rsidR="00A12038" w:rsidRPr="005177C7">
        <w:rPr>
          <w:rFonts w:ascii="Myriad Pro" w:hAnsi="Myriad Pro" w:cs="Times"/>
        </w:rPr>
        <w:t>prodrug</w:t>
      </w:r>
      <w:proofErr w:type="spellEnd"/>
      <w:r w:rsidR="00A12038" w:rsidRPr="005177C7">
        <w:rPr>
          <w:rFonts w:ascii="Myriad Pro" w:hAnsi="Myriad Pro" w:cs="Times"/>
        </w:rPr>
        <w:t xml:space="preserve"> convert to </w:t>
      </w:r>
      <w:proofErr w:type="spellStart"/>
      <w:r w:rsidR="00A12038" w:rsidRPr="005177C7">
        <w:rPr>
          <w:rFonts w:ascii="Myriad Pro" w:hAnsi="Myriad Pro" w:cs="Times"/>
        </w:rPr>
        <w:t>hydromorphone</w:t>
      </w:r>
      <w:proofErr w:type="spellEnd"/>
      <w:r w:rsidR="00A12038" w:rsidRPr="005177C7">
        <w:rPr>
          <w:rFonts w:ascii="Myriad Pro" w:hAnsi="Myriad Pro" w:cs="Times"/>
        </w:rPr>
        <w:t xml:space="preserve"> and is that conversion dose-proportional, </w:t>
      </w:r>
      <w:r w:rsidR="006B3293" w:rsidRPr="005177C7">
        <w:rPr>
          <w:rFonts w:ascii="Myriad Pro" w:hAnsi="Myriad Pro" w:cs="Times"/>
        </w:rPr>
        <w:t xml:space="preserve">3) does the </w:t>
      </w:r>
      <w:proofErr w:type="spellStart"/>
      <w:r w:rsidR="006B3293" w:rsidRPr="005177C7">
        <w:rPr>
          <w:rFonts w:ascii="Myriad Pro" w:hAnsi="Myriad Pro" w:cs="Times"/>
        </w:rPr>
        <w:t>prodrug</w:t>
      </w:r>
      <w:proofErr w:type="spellEnd"/>
      <w:r w:rsidR="006B3293" w:rsidRPr="005177C7">
        <w:rPr>
          <w:rFonts w:ascii="Myriad Pro" w:hAnsi="Myriad Pro" w:cs="Times"/>
        </w:rPr>
        <w:t xml:space="preserve"> </w:t>
      </w:r>
      <w:r w:rsidRPr="005177C7">
        <w:rPr>
          <w:rFonts w:ascii="Myriad Pro" w:hAnsi="Myriad Pro" w:cs="Times"/>
        </w:rPr>
        <w:t xml:space="preserve">increase the </w:t>
      </w:r>
      <w:r w:rsidR="006B3293" w:rsidRPr="005177C7">
        <w:rPr>
          <w:rFonts w:ascii="Myriad Pro" w:hAnsi="Myriad Pro" w:cs="Times"/>
        </w:rPr>
        <w:t xml:space="preserve">variability in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concentrations, and 4) does food affect the bioavailability of </w:t>
      </w:r>
      <w:proofErr w:type="spellStart"/>
      <w:r w:rsidR="006B3293" w:rsidRPr="005177C7">
        <w:rPr>
          <w:rFonts w:ascii="Myriad Pro" w:hAnsi="Myriad Pro" w:cs="Times"/>
        </w:rPr>
        <w:t>hydromorphone</w:t>
      </w:r>
      <w:proofErr w:type="spellEnd"/>
      <w:r w:rsidRPr="005177C7">
        <w:rPr>
          <w:rFonts w:ascii="Myriad Pro" w:hAnsi="Myriad Pro" w:cs="Times"/>
        </w:rPr>
        <w:t xml:space="preserve"> following oral ingestion of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w:t>
      </w:r>
      <w:proofErr w:type="spellStart"/>
      <w:r w:rsidR="006B3293" w:rsidRPr="005177C7">
        <w:rPr>
          <w:rFonts w:ascii="Myriad Pro" w:hAnsi="Myriad Pro" w:cs="Times"/>
        </w:rPr>
        <w:t>prodrug</w:t>
      </w:r>
      <w:proofErr w:type="spellEnd"/>
      <w:r w:rsidR="006B3293" w:rsidRPr="005177C7">
        <w:rPr>
          <w:rFonts w:ascii="Myriad Pro" w:hAnsi="Myriad Pro" w:cs="Times"/>
        </w:rPr>
        <w:t>?</w:t>
      </w:r>
    </w:p>
    <w:p w14:paraId="2EDBA854" w14:textId="77777777" w:rsidR="006B3293" w:rsidRPr="005177C7" w:rsidRDefault="007711F9" w:rsidP="006B3293">
      <w:pPr>
        <w:widowControl w:val="0"/>
        <w:autoSpaceDE w:val="0"/>
        <w:autoSpaceDN w:val="0"/>
        <w:adjustRightInd w:val="0"/>
        <w:spacing w:after="240"/>
        <w:rPr>
          <w:rFonts w:ascii="Myriad Pro" w:hAnsi="Myriad Pro" w:cs="Times"/>
        </w:rPr>
      </w:pPr>
      <w:r w:rsidRPr="005177C7">
        <w:rPr>
          <w:rFonts w:ascii="Myriad Pro" w:hAnsi="Myriad Pro" w:cs="Times"/>
          <w:b/>
        </w:rPr>
        <w:t>Methods:</w:t>
      </w:r>
      <w:r w:rsidRPr="005177C7">
        <w:rPr>
          <w:rFonts w:ascii="Myriad Pro" w:hAnsi="Myriad Pro" w:cs="Times"/>
        </w:rPr>
        <w:t xml:space="preserve">  </w:t>
      </w:r>
      <w:r w:rsidR="006B3293" w:rsidRPr="005177C7">
        <w:rPr>
          <w:rFonts w:ascii="Myriad Pro" w:hAnsi="Myriad Pro" w:cs="Times"/>
        </w:rPr>
        <w:t>Following institutional approval and written informed consent</w:t>
      </w:r>
      <w:r w:rsidR="00B4744D" w:rsidRPr="005177C7">
        <w:rPr>
          <w:rFonts w:ascii="Myriad Pro" w:hAnsi="Myriad Pro" w:cs="Times"/>
        </w:rPr>
        <w:t>,</w:t>
      </w:r>
      <w:r w:rsidR="006B3293" w:rsidRPr="005177C7">
        <w:rPr>
          <w:rFonts w:ascii="Myriad Pro" w:hAnsi="Myriad Pro" w:cs="Times"/>
        </w:rPr>
        <w:t xml:space="preserve"> we recruited </w:t>
      </w:r>
      <w:r w:rsidR="003F7508" w:rsidRPr="005177C7">
        <w:rPr>
          <w:rFonts w:ascii="Myriad Pro" w:hAnsi="Myriad Pro" w:cs="Times"/>
        </w:rPr>
        <w:t>51</w:t>
      </w:r>
      <w:r w:rsidR="006B3293" w:rsidRPr="005177C7">
        <w:rPr>
          <w:rFonts w:ascii="Myriad Pro" w:hAnsi="Myriad Pro" w:cs="Times"/>
        </w:rPr>
        <w:t xml:space="preserve"> subjects for a randomized, blinded dose escalation study comparing the pharmacokinetics of </w:t>
      </w:r>
      <w:r w:rsidR="00B4744D" w:rsidRPr="005177C7">
        <w:rPr>
          <w:rFonts w:ascii="Myriad Pro" w:hAnsi="Myriad Pro" w:cs="Times"/>
        </w:rPr>
        <w:t xml:space="preserve">an </w:t>
      </w:r>
      <w:r w:rsidR="006B3293" w:rsidRPr="005177C7">
        <w:rPr>
          <w:rFonts w:ascii="Myriad Pro" w:hAnsi="Myriad Pro" w:cs="Times"/>
        </w:rPr>
        <w:t xml:space="preserve">orally administered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solution (12 subjects, 0.5 to 24 mg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with an orally administered solution of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w:t>
      </w:r>
      <w:proofErr w:type="spellStart"/>
      <w:r w:rsidR="006B3293" w:rsidRPr="005177C7">
        <w:rPr>
          <w:rFonts w:ascii="Myriad Pro" w:hAnsi="Myriad Pro" w:cs="Times"/>
        </w:rPr>
        <w:t>prodrug</w:t>
      </w:r>
      <w:proofErr w:type="spellEnd"/>
      <w:r w:rsidR="006B3293" w:rsidRPr="005177C7">
        <w:rPr>
          <w:rFonts w:ascii="Myriad Pro" w:hAnsi="Myriad Pro" w:cs="Times"/>
        </w:rPr>
        <w:t xml:space="preserve"> (</w:t>
      </w:r>
      <w:r w:rsidR="003F7508" w:rsidRPr="005177C7">
        <w:rPr>
          <w:rFonts w:ascii="Myriad Pro" w:hAnsi="Myriad Pro" w:cs="Times"/>
        </w:rPr>
        <w:t>39</w:t>
      </w:r>
      <w:r w:rsidR="006B3293" w:rsidRPr="005177C7">
        <w:rPr>
          <w:rFonts w:ascii="Myriad Pro" w:hAnsi="Myriad Pro" w:cs="Times"/>
        </w:rPr>
        <w:t xml:space="preserve"> subjects, 1 to 48 mg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w:t>
      </w:r>
      <w:proofErr w:type="spellStart"/>
      <w:r w:rsidR="006B3293" w:rsidRPr="005177C7">
        <w:rPr>
          <w:rFonts w:ascii="Myriad Pro" w:hAnsi="Myriad Pro" w:cs="Times"/>
        </w:rPr>
        <w:t>prodrug</w:t>
      </w:r>
      <w:proofErr w:type="spellEnd"/>
      <w:r w:rsidR="006B3293" w:rsidRPr="005177C7">
        <w:rPr>
          <w:rFonts w:ascii="Myriad Pro" w:hAnsi="Myriad Pro" w:cs="Times"/>
        </w:rPr>
        <w:t xml:space="preserve">). In the dose escalation study, all subjects received naltrexone to block opioid drug effects. In the food effect study, following institutional approval and written informed consent 12 additional subjects received 16 mg of oral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w:t>
      </w:r>
      <w:proofErr w:type="spellStart"/>
      <w:r w:rsidR="006B3293" w:rsidRPr="005177C7">
        <w:rPr>
          <w:rFonts w:ascii="Myriad Pro" w:hAnsi="Myriad Pro" w:cs="Times"/>
        </w:rPr>
        <w:t>prodrug</w:t>
      </w:r>
      <w:proofErr w:type="spellEnd"/>
      <w:r w:rsidR="006B3293" w:rsidRPr="005177C7">
        <w:rPr>
          <w:rFonts w:ascii="Myriad Pro" w:hAnsi="Myriad Pro" w:cs="Times"/>
        </w:rPr>
        <w:t xml:space="preserve"> solution in each of two sessions. Subjects were randomly assigned to no breakfast or a standard high fat breakfast 30 minutes before drug administration. Pharmacokinetics were determined by venous blood samples drawn at 0.25, 0.5, 1, 1.5, 2, 3, 4, 6, 8, 12, 18, 24, 36, 48, 60, and 72 hours after drug administration. The </w:t>
      </w:r>
      <w:r w:rsidR="00C611C5" w:rsidRPr="005177C7">
        <w:rPr>
          <w:rFonts w:ascii="Myriad Pro" w:hAnsi="Myriad Pro" w:cs="Times"/>
        </w:rPr>
        <w:t xml:space="preserve">food effect </w:t>
      </w:r>
      <w:r w:rsidR="006B3293" w:rsidRPr="005177C7">
        <w:rPr>
          <w:rFonts w:ascii="Myriad Pro" w:hAnsi="Myriad Pro" w:cs="Times"/>
        </w:rPr>
        <w:t>subjects did not receive naltrexone to allow for opioid drug effect on gastrointestinal motility.</w:t>
      </w:r>
    </w:p>
    <w:p w14:paraId="3BD5621A" w14:textId="77777777" w:rsidR="006B3293" w:rsidRPr="005177C7" w:rsidRDefault="007711F9" w:rsidP="006B3293">
      <w:pPr>
        <w:widowControl w:val="0"/>
        <w:autoSpaceDE w:val="0"/>
        <w:autoSpaceDN w:val="0"/>
        <w:adjustRightInd w:val="0"/>
        <w:spacing w:after="240"/>
        <w:rPr>
          <w:rFonts w:ascii="Myriad Pro" w:hAnsi="Myriad Pro" w:cs="Times"/>
        </w:rPr>
      </w:pPr>
      <w:r w:rsidRPr="005177C7">
        <w:rPr>
          <w:rFonts w:ascii="Myriad Pro" w:hAnsi="Myriad Pro" w:cs="Times"/>
          <w:b/>
        </w:rPr>
        <w:t>Results:</w:t>
      </w:r>
      <w:r w:rsidRPr="005177C7">
        <w:rPr>
          <w:rFonts w:ascii="Myriad Pro" w:hAnsi="Myriad Pro" w:cs="Times"/>
        </w:rPr>
        <w:t xml:space="preserve">  </w:t>
      </w:r>
      <w:r w:rsidR="006B3293" w:rsidRPr="005177C7">
        <w:rPr>
          <w:rFonts w:ascii="Myriad Pro" w:hAnsi="Myriad Pro" w:cs="Times"/>
        </w:rPr>
        <w:t xml:space="preserve">Plasma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levels following oral administration of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in solution peaked </w:t>
      </w:r>
      <w:r w:rsidR="00DE7588" w:rsidRPr="005177C7">
        <w:rPr>
          <w:rFonts w:ascii="Myriad Pro" w:hAnsi="Myriad Pro" w:cs="Times"/>
        </w:rPr>
        <w:t xml:space="preserve">in less than one hour </w:t>
      </w:r>
      <w:r w:rsidR="006B3293" w:rsidRPr="005177C7">
        <w:rPr>
          <w:rFonts w:ascii="Myriad Pro" w:hAnsi="Myriad Pro" w:cs="Times"/>
        </w:rPr>
        <w:t xml:space="preserve">of administration. Plasma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levels following oral administration of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w:t>
      </w:r>
      <w:proofErr w:type="spellStart"/>
      <w:r w:rsidR="006B3293" w:rsidRPr="005177C7">
        <w:rPr>
          <w:rFonts w:ascii="Myriad Pro" w:hAnsi="Myriad Pro" w:cs="Times"/>
        </w:rPr>
        <w:t>prodrug</w:t>
      </w:r>
      <w:proofErr w:type="spellEnd"/>
      <w:r w:rsidR="006B3293" w:rsidRPr="005177C7">
        <w:rPr>
          <w:rFonts w:ascii="Myriad Pro" w:hAnsi="Myriad Pro" w:cs="Times"/>
        </w:rPr>
        <w:t xml:space="preserve"> in solution peaked </w:t>
      </w:r>
      <w:r w:rsidR="00DE7588" w:rsidRPr="005177C7">
        <w:rPr>
          <w:rFonts w:ascii="Myriad Pro" w:hAnsi="Myriad Pro" w:cs="Times"/>
        </w:rPr>
        <w:t>3-</w:t>
      </w:r>
      <w:r w:rsidR="006B3293" w:rsidRPr="005177C7">
        <w:rPr>
          <w:rFonts w:ascii="Myriad Pro" w:hAnsi="Myriad Pro" w:cs="Times"/>
        </w:rPr>
        <w:t xml:space="preserve">4 hours after drug administration. </w:t>
      </w:r>
      <w:r w:rsidR="007246FE" w:rsidRPr="005177C7">
        <w:rPr>
          <w:rFonts w:ascii="Myriad Pro" w:hAnsi="Myriad Pro" w:cs="Times"/>
        </w:rPr>
        <w:t xml:space="preserve">Estimation of the relative bioavailability of </w:t>
      </w:r>
      <w:proofErr w:type="spellStart"/>
      <w:r w:rsidR="007246FE" w:rsidRPr="005177C7">
        <w:rPr>
          <w:rFonts w:ascii="Myriad Pro" w:hAnsi="Myriad Pro" w:cs="Times"/>
        </w:rPr>
        <w:t>hydromorphone</w:t>
      </w:r>
      <w:proofErr w:type="spellEnd"/>
      <w:r w:rsidR="007246FE" w:rsidRPr="005177C7">
        <w:rPr>
          <w:rFonts w:ascii="Myriad Pro" w:hAnsi="Myriad Pro" w:cs="Times"/>
        </w:rPr>
        <w:t xml:space="preserve"> from the </w:t>
      </w:r>
      <w:proofErr w:type="spellStart"/>
      <w:r w:rsidR="007246FE" w:rsidRPr="005177C7">
        <w:rPr>
          <w:rFonts w:ascii="Myriad Pro" w:hAnsi="Myriad Pro" w:cs="Times"/>
        </w:rPr>
        <w:t>prodrug</w:t>
      </w:r>
      <w:proofErr w:type="spellEnd"/>
      <w:r w:rsidR="007246FE" w:rsidRPr="005177C7">
        <w:rPr>
          <w:rFonts w:ascii="Myriad Pro" w:hAnsi="Myriad Pro" w:cs="Times"/>
        </w:rPr>
        <w:t xml:space="preserve"> </w:t>
      </w:r>
      <w:proofErr w:type="spellStart"/>
      <w:r w:rsidR="007246FE" w:rsidRPr="005177C7">
        <w:rPr>
          <w:rFonts w:ascii="Myriad Pro" w:hAnsi="Myriad Pro" w:cs="Times"/>
        </w:rPr>
        <w:t>vs</w:t>
      </w:r>
      <w:proofErr w:type="spellEnd"/>
      <w:r w:rsidR="007246FE" w:rsidRPr="005177C7">
        <w:rPr>
          <w:rFonts w:ascii="Myriad Pro" w:hAnsi="Myriad Pro" w:cs="Times"/>
        </w:rPr>
        <w:t xml:space="preserve"> from </w:t>
      </w:r>
      <w:proofErr w:type="spellStart"/>
      <w:r w:rsidR="007246FE" w:rsidRPr="005177C7">
        <w:rPr>
          <w:rFonts w:ascii="Myriad Pro" w:hAnsi="Myriad Pro" w:cs="Times"/>
        </w:rPr>
        <w:t>hydromorphone</w:t>
      </w:r>
      <w:proofErr w:type="spellEnd"/>
      <w:r w:rsidR="007246FE" w:rsidRPr="005177C7">
        <w:rPr>
          <w:rFonts w:ascii="Myriad Pro" w:hAnsi="Myriad Pro" w:cs="Times"/>
        </w:rPr>
        <w:t xml:space="preserve"> suggests a </w:t>
      </w:r>
      <w:r w:rsidR="006B3293" w:rsidRPr="005177C7">
        <w:rPr>
          <w:rFonts w:ascii="Myriad Pro" w:hAnsi="Myriad Pro" w:cs="Times"/>
        </w:rPr>
        <w:t xml:space="preserve">ratio of oral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w:t>
      </w:r>
      <w:proofErr w:type="spellStart"/>
      <w:r w:rsidR="006B3293" w:rsidRPr="005177C7">
        <w:rPr>
          <w:rFonts w:ascii="Myriad Pro" w:hAnsi="Myriad Pro" w:cs="Times"/>
        </w:rPr>
        <w:t>prodrug</w:t>
      </w:r>
      <w:proofErr w:type="spellEnd"/>
      <w:r w:rsidR="006B3293" w:rsidRPr="005177C7">
        <w:rPr>
          <w:rFonts w:ascii="Myriad Pro" w:hAnsi="Myriad Pro" w:cs="Times"/>
        </w:rPr>
        <w:t xml:space="preserve"> to oral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w:t>
      </w:r>
      <w:r w:rsidR="007246FE" w:rsidRPr="005177C7">
        <w:rPr>
          <w:rFonts w:ascii="Myriad Pro" w:hAnsi="Myriad Pro" w:cs="Times"/>
        </w:rPr>
        <w:t>of</w:t>
      </w:r>
      <w:r w:rsidR="006B3293" w:rsidRPr="005177C7">
        <w:rPr>
          <w:rFonts w:ascii="Myriad Pro" w:hAnsi="Myriad Pro" w:cs="Times"/>
        </w:rPr>
        <w:t xml:space="preserve"> 2</w:t>
      </w:r>
      <w:r w:rsidR="00D241B1" w:rsidRPr="005177C7">
        <w:rPr>
          <w:rFonts w:ascii="Myriad Pro" w:hAnsi="Myriad Pro" w:cs="Times"/>
        </w:rPr>
        <w:t>.8</w:t>
      </w:r>
      <w:r w:rsidR="006B3293" w:rsidRPr="005177C7">
        <w:rPr>
          <w:rFonts w:ascii="Myriad Pro" w:hAnsi="Myriad Pro" w:cs="Times"/>
        </w:rPr>
        <w:t xml:space="preserve">:1. Plasma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concentration increased linearly with dose in both groups. The inter-subject variability in plasma concentration following administration of oral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in solution was greater than the </w:t>
      </w:r>
      <w:proofErr w:type="spellStart"/>
      <w:r w:rsidR="006B3293" w:rsidRPr="005177C7">
        <w:rPr>
          <w:rFonts w:ascii="Myriad Pro" w:hAnsi="Myriad Pro" w:cs="Times"/>
        </w:rPr>
        <w:t>intersubject</w:t>
      </w:r>
      <w:proofErr w:type="spellEnd"/>
      <w:r w:rsidR="006B3293" w:rsidRPr="005177C7">
        <w:rPr>
          <w:rFonts w:ascii="Myriad Pro" w:hAnsi="Myriad Pro" w:cs="Times"/>
        </w:rPr>
        <w:t xml:space="preserve"> variability</w:t>
      </w:r>
      <w:r w:rsidR="00C611C5" w:rsidRPr="005177C7">
        <w:rPr>
          <w:rFonts w:ascii="Myriad Pro" w:hAnsi="Myriad Pro" w:cs="Times"/>
        </w:rPr>
        <w:t xml:space="preserve"> of </w:t>
      </w:r>
      <w:proofErr w:type="spellStart"/>
      <w:r w:rsidR="00C611C5" w:rsidRPr="005177C7">
        <w:rPr>
          <w:rFonts w:ascii="Myriad Pro" w:hAnsi="Myriad Pro" w:cs="Times"/>
        </w:rPr>
        <w:t>hydromorphone</w:t>
      </w:r>
      <w:proofErr w:type="spellEnd"/>
      <w:r w:rsidR="006B3293" w:rsidRPr="005177C7">
        <w:rPr>
          <w:rFonts w:ascii="Myriad Pro" w:hAnsi="Myriad Pro" w:cs="Times"/>
        </w:rPr>
        <w:t xml:space="preserve"> following administration of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w:t>
      </w:r>
      <w:proofErr w:type="spellStart"/>
      <w:r w:rsidR="006B3293" w:rsidRPr="005177C7">
        <w:rPr>
          <w:rFonts w:ascii="Myriad Pro" w:hAnsi="Myriad Pro" w:cs="Times"/>
        </w:rPr>
        <w:t>prodrug</w:t>
      </w:r>
      <w:proofErr w:type="spellEnd"/>
      <w:r w:rsidR="006B3293" w:rsidRPr="005177C7">
        <w:rPr>
          <w:rFonts w:ascii="Myriad Pro" w:hAnsi="Myriad Pro" w:cs="Times"/>
        </w:rPr>
        <w:t xml:space="preserve">. Food did not </w:t>
      </w:r>
      <w:r w:rsidR="007246FE" w:rsidRPr="005177C7">
        <w:rPr>
          <w:rFonts w:ascii="Myriad Pro" w:hAnsi="Myriad Pro" w:cs="Times"/>
        </w:rPr>
        <w:t xml:space="preserve">significantly </w:t>
      </w:r>
      <w:r w:rsidR="006B3293" w:rsidRPr="005177C7">
        <w:rPr>
          <w:rFonts w:ascii="Myriad Pro" w:hAnsi="Myriad Pro" w:cs="Times"/>
        </w:rPr>
        <w:t xml:space="preserve">affect the pharmacokinetics of the oral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w:t>
      </w:r>
      <w:proofErr w:type="spellStart"/>
      <w:r w:rsidR="006B3293" w:rsidRPr="005177C7">
        <w:rPr>
          <w:rFonts w:ascii="Myriad Pro" w:hAnsi="Myriad Pro" w:cs="Times"/>
        </w:rPr>
        <w:t>prodrug</w:t>
      </w:r>
      <w:proofErr w:type="spellEnd"/>
      <w:r w:rsidR="006B3293" w:rsidRPr="005177C7">
        <w:rPr>
          <w:rFonts w:ascii="Myriad Pro" w:hAnsi="Myriad Pro" w:cs="Times"/>
        </w:rPr>
        <w:t xml:space="preserve">. There were no </w:t>
      </w:r>
      <w:r w:rsidR="00D241B1" w:rsidRPr="005177C7">
        <w:rPr>
          <w:rFonts w:ascii="Myriad Pro" w:hAnsi="Myriad Pro" w:cs="Times"/>
        </w:rPr>
        <w:t xml:space="preserve">serious </w:t>
      </w:r>
      <w:r w:rsidR="006B3293" w:rsidRPr="005177C7">
        <w:rPr>
          <w:rFonts w:ascii="Myriad Pro" w:hAnsi="Myriad Pro" w:cs="Times"/>
        </w:rPr>
        <w:t>adverse events.</w:t>
      </w:r>
    </w:p>
    <w:p w14:paraId="04215325" w14:textId="77777777" w:rsidR="006B3293" w:rsidRPr="005177C7" w:rsidRDefault="007711F9" w:rsidP="006B3293">
      <w:pPr>
        <w:widowControl w:val="0"/>
        <w:autoSpaceDE w:val="0"/>
        <w:autoSpaceDN w:val="0"/>
        <w:adjustRightInd w:val="0"/>
        <w:spacing w:after="240"/>
        <w:rPr>
          <w:rFonts w:ascii="Myriad Pro" w:hAnsi="Myriad Pro" w:cs="Times"/>
        </w:rPr>
      </w:pPr>
      <w:r w:rsidRPr="005177C7">
        <w:rPr>
          <w:rFonts w:ascii="Myriad Pro" w:hAnsi="Myriad Pro" w:cs="Times"/>
          <w:b/>
        </w:rPr>
        <w:t>Conclusions:</w:t>
      </w:r>
      <w:r w:rsidRPr="005177C7">
        <w:rPr>
          <w:rFonts w:ascii="Myriad Pro" w:hAnsi="Myriad Pro" w:cs="Times"/>
        </w:rPr>
        <w:t xml:space="preserve">  </w:t>
      </w:r>
      <w:r w:rsidR="006B3293" w:rsidRPr="005177C7">
        <w:rPr>
          <w:rFonts w:ascii="Myriad Pro" w:hAnsi="Myriad Pro" w:cs="Times"/>
        </w:rPr>
        <w:t xml:space="preserve">The pharmacokinetics of </w:t>
      </w:r>
      <w:r w:rsidR="00882616" w:rsidRPr="005177C7">
        <w:rPr>
          <w:rFonts w:ascii="Myriad Pro" w:hAnsi="Myriad Pro" w:cs="Times"/>
        </w:rPr>
        <w:t xml:space="preserve">the </w:t>
      </w:r>
      <w:r w:rsidR="006B3293" w:rsidRPr="005177C7">
        <w:rPr>
          <w:rFonts w:ascii="Myriad Pro" w:hAnsi="Myriad Pro" w:cs="Times"/>
        </w:rPr>
        <w:t xml:space="preserve">trypsin-labile extended-release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w:t>
      </w:r>
      <w:proofErr w:type="spellStart"/>
      <w:r w:rsidR="006B3293" w:rsidRPr="005177C7">
        <w:rPr>
          <w:rFonts w:ascii="Myriad Pro" w:hAnsi="Myriad Pro" w:cs="Times"/>
        </w:rPr>
        <w:t>prodrug</w:t>
      </w:r>
      <w:proofErr w:type="spellEnd"/>
      <w:r w:rsidR="006B3293" w:rsidRPr="005177C7">
        <w:rPr>
          <w:rFonts w:ascii="Myriad Pro" w:hAnsi="Myriad Pro" w:cs="Times"/>
        </w:rPr>
        <w:t xml:space="preserve"> in man </w:t>
      </w:r>
      <w:proofErr w:type="gramStart"/>
      <w:r w:rsidR="006B3293" w:rsidRPr="005177C7">
        <w:rPr>
          <w:rFonts w:ascii="Myriad Pro" w:hAnsi="Myriad Pro" w:cs="Times"/>
        </w:rPr>
        <w:t>were</w:t>
      </w:r>
      <w:proofErr w:type="gramEnd"/>
      <w:r w:rsidR="006B3293" w:rsidRPr="005177C7">
        <w:rPr>
          <w:rFonts w:ascii="Myriad Pro" w:hAnsi="Myriad Pro" w:cs="Times"/>
        </w:rPr>
        <w:t xml:space="preserve"> accurately predicted by prior animal studies. The molecular mechanism of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release produced a peak concentration of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w:t>
      </w:r>
      <w:r w:rsidR="00767721" w:rsidRPr="005177C7">
        <w:rPr>
          <w:rFonts w:ascii="Myriad Pro" w:hAnsi="Myriad Pro" w:cs="Times"/>
        </w:rPr>
        <w:t>3-</w:t>
      </w:r>
      <w:r w:rsidR="006B3293" w:rsidRPr="005177C7">
        <w:rPr>
          <w:rFonts w:ascii="Myriad Pro" w:hAnsi="Myriad Pro" w:cs="Times"/>
        </w:rPr>
        <w:t xml:space="preserve">4 hours after drug administration. Since </w:t>
      </w:r>
      <w:r w:rsidR="00C54EAF" w:rsidRPr="005177C7">
        <w:rPr>
          <w:rFonts w:ascii="Myriad Pro" w:hAnsi="Myriad Pro" w:cs="Times New Roman"/>
        </w:rPr>
        <w:t xml:space="preserve">the construction of the </w:t>
      </w:r>
      <w:proofErr w:type="spellStart"/>
      <w:proofErr w:type="gramStart"/>
      <w:r w:rsidR="00C54EAF" w:rsidRPr="005177C7">
        <w:rPr>
          <w:rFonts w:ascii="Myriad Pro" w:hAnsi="Myriad Pro" w:cs="Times New Roman"/>
        </w:rPr>
        <w:t>prodrug</w:t>
      </w:r>
      <w:proofErr w:type="spellEnd"/>
      <w:proofErr w:type="gramEnd"/>
      <w:r w:rsidR="00C54EAF" w:rsidRPr="005177C7">
        <w:rPr>
          <w:rFonts w:ascii="Myriad Pro" w:hAnsi="Myriad Pro" w:cs="Times New Roman"/>
        </w:rPr>
        <w:t xml:space="preserve"> and </w:t>
      </w:r>
      <w:r w:rsidR="00F72B70" w:rsidRPr="005177C7">
        <w:rPr>
          <w:rFonts w:ascii="Myriad Pro" w:hAnsi="Myriad Pro" w:cs="Times New Roman"/>
        </w:rPr>
        <w:t xml:space="preserve">therefore </w:t>
      </w:r>
      <w:r w:rsidR="00C54EAF" w:rsidRPr="005177C7">
        <w:rPr>
          <w:rFonts w:ascii="Myriad Pro" w:hAnsi="Myriad Pro" w:cs="Times New Roman"/>
        </w:rPr>
        <w:t>opioid deliver</w:t>
      </w:r>
      <w:r w:rsidR="00C54EAF" w:rsidRPr="005177C7">
        <w:rPr>
          <w:rFonts w:ascii="Myriad Pro" w:hAnsi="Myriad Pro" w:cs="Times"/>
        </w:rPr>
        <w:t>y</w:t>
      </w:r>
      <w:r w:rsidR="00882616" w:rsidRPr="005177C7">
        <w:rPr>
          <w:rFonts w:ascii="Myriad Pro" w:hAnsi="Myriad Pro" w:cs="Times"/>
        </w:rPr>
        <w:t>,</w:t>
      </w:r>
      <w:r w:rsidR="00C54EAF" w:rsidRPr="005177C7">
        <w:rPr>
          <w:rFonts w:ascii="Myriad Pro" w:hAnsi="Myriad Pro" w:cs="Times"/>
        </w:rPr>
        <w:t xml:space="preserve"> </w:t>
      </w:r>
      <w:r w:rsidR="006B3293" w:rsidRPr="005177C7">
        <w:rPr>
          <w:rFonts w:ascii="Myriad Pro" w:hAnsi="Myriad Pro" w:cs="Times"/>
        </w:rPr>
        <w:t xml:space="preserve">is a function of covalent chemistry, it cannot be </w:t>
      </w:r>
      <w:r w:rsidR="006B3293" w:rsidRPr="005177C7">
        <w:rPr>
          <w:rFonts w:ascii="Myriad Pro" w:hAnsi="Myriad Pro" w:cs="Times"/>
        </w:rPr>
        <w:lastRenderedPageBreak/>
        <w:t xml:space="preserve">defeated by physical manipulation (e.g., chewing). The pharmacokinetics </w:t>
      </w:r>
      <w:proofErr w:type="gramStart"/>
      <w:r w:rsidR="006B3293" w:rsidRPr="005177C7">
        <w:rPr>
          <w:rFonts w:ascii="Myriad Pro" w:hAnsi="Myriad Pro" w:cs="Times"/>
        </w:rPr>
        <w:t>are</w:t>
      </w:r>
      <w:proofErr w:type="gramEnd"/>
      <w:r w:rsidR="006B3293" w:rsidRPr="005177C7">
        <w:rPr>
          <w:rFonts w:ascii="Myriad Pro" w:hAnsi="Myriad Pro" w:cs="Times"/>
        </w:rPr>
        <w:t xml:space="preserve"> linear with respect to dose, have lower </w:t>
      </w:r>
      <w:proofErr w:type="spellStart"/>
      <w:r w:rsidR="006B3293" w:rsidRPr="005177C7">
        <w:rPr>
          <w:rFonts w:ascii="Myriad Pro" w:hAnsi="Myriad Pro" w:cs="Times"/>
        </w:rPr>
        <w:t>intersubject</w:t>
      </w:r>
      <w:proofErr w:type="spellEnd"/>
      <w:r w:rsidR="006B3293" w:rsidRPr="005177C7">
        <w:rPr>
          <w:rFonts w:ascii="Myriad Pro" w:hAnsi="Myriad Pro" w:cs="Times"/>
        </w:rPr>
        <w:t xml:space="preserve"> variability than oral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solution, and do not demonstrate a </w:t>
      </w:r>
      <w:r w:rsidR="00767721" w:rsidRPr="005177C7">
        <w:rPr>
          <w:rFonts w:ascii="Myriad Pro" w:hAnsi="Myriad Pro" w:cs="Times"/>
        </w:rPr>
        <w:t xml:space="preserve">significant </w:t>
      </w:r>
      <w:r w:rsidR="006B3293" w:rsidRPr="005177C7">
        <w:rPr>
          <w:rFonts w:ascii="Myriad Pro" w:hAnsi="Myriad Pro" w:cs="Times"/>
        </w:rPr>
        <w:t xml:space="preserve">food effect. These findings support further clinical development of our trypsin-labile extended-release </w:t>
      </w:r>
      <w:proofErr w:type="spellStart"/>
      <w:r w:rsidR="006B3293" w:rsidRPr="005177C7">
        <w:rPr>
          <w:rFonts w:ascii="Myriad Pro" w:hAnsi="Myriad Pro" w:cs="Times"/>
        </w:rPr>
        <w:t>hydromorphone</w:t>
      </w:r>
      <w:proofErr w:type="spellEnd"/>
      <w:r w:rsidR="006B3293" w:rsidRPr="005177C7">
        <w:rPr>
          <w:rFonts w:ascii="Myriad Pro" w:hAnsi="Myriad Pro" w:cs="Times"/>
        </w:rPr>
        <w:t xml:space="preserve"> </w:t>
      </w:r>
      <w:proofErr w:type="spellStart"/>
      <w:r w:rsidR="006B3293" w:rsidRPr="005177C7">
        <w:rPr>
          <w:rFonts w:ascii="Myriad Pro" w:hAnsi="Myriad Pro" w:cs="Times"/>
        </w:rPr>
        <w:t>prodrug</w:t>
      </w:r>
      <w:proofErr w:type="spellEnd"/>
      <w:r w:rsidR="006B3293" w:rsidRPr="005177C7">
        <w:rPr>
          <w:rFonts w:ascii="Myriad Pro" w:hAnsi="Myriad Pro" w:cs="Times"/>
        </w:rPr>
        <w:t>.</w:t>
      </w:r>
    </w:p>
    <w:p w14:paraId="0D7F61CD" w14:textId="77777777" w:rsidR="001130A5" w:rsidRPr="005177C7" w:rsidRDefault="008800A4" w:rsidP="008800A4">
      <w:pPr>
        <w:widowControl w:val="0"/>
        <w:autoSpaceDE w:val="0"/>
        <w:autoSpaceDN w:val="0"/>
        <w:adjustRightInd w:val="0"/>
        <w:spacing w:after="240"/>
        <w:rPr>
          <w:rFonts w:ascii="Myriad Pro" w:hAnsi="Myriad Pro" w:cs="Times"/>
        </w:rPr>
      </w:pPr>
      <w:r w:rsidRPr="005177C7">
        <w:rPr>
          <w:rFonts w:ascii="Myriad Pro" w:hAnsi="Myriad Pro" w:cs="Times"/>
          <w:b/>
        </w:rPr>
        <w:t>Acknowledgment:</w:t>
      </w:r>
      <w:r w:rsidRPr="005177C7">
        <w:rPr>
          <w:rFonts w:ascii="Myriad Pro" w:hAnsi="Myriad Pro" w:cs="Times"/>
        </w:rPr>
        <w:t xml:space="preserve"> </w:t>
      </w:r>
      <w:r w:rsidR="006B3293" w:rsidRPr="005177C7">
        <w:rPr>
          <w:rFonts w:ascii="Myriad Pro" w:hAnsi="Myriad Pro" w:cs="Times"/>
        </w:rPr>
        <w:t>The contribution</w:t>
      </w:r>
      <w:r w:rsidR="009A5459" w:rsidRPr="005177C7">
        <w:rPr>
          <w:rFonts w:ascii="Myriad Pro" w:hAnsi="Myriad Pro" w:cs="Times"/>
        </w:rPr>
        <w:t xml:space="preserve">s of Dennis Fisher (P Less Than); Alex </w:t>
      </w:r>
      <w:proofErr w:type="spellStart"/>
      <w:r w:rsidR="009A5459" w:rsidRPr="005177C7">
        <w:rPr>
          <w:rFonts w:ascii="Myriad Pro" w:hAnsi="Myriad Pro" w:cs="Times"/>
        </w:rPr>
        <w:t>Konstantatos</w:t>
      </w:r>
      <w:proofErr w:type="spellEnd"/>
      <w:r w:rsidR="009A5459" w:rsidRPr="005177C7">
        <w:rPr>
          <w:rFonts w:ascii="Myriad Pro" w:hAnsi="Myriad Pro" w:cs="Times"/>
        </w:rPr>
        <w:t xml:space="preserve"> (Department of Anesthesia and Perioperative Pain Management, Alfred Hospital, </w:t>
      </w:r>
      <w:proofErr w:type="spellStart"/>
      <w:r w:rsidR="00B411DC" w:rsidRPr="005177C7">
        <w:rPr>
          <w:rFonts w:ascii="Myriad Pro" w:hAnsi="Myriad Pro" w:cs="Times"/>
        </w:rPr>
        <w:t>Monash</w:t>
      </w:r>
      <w:proofErr w:type="spellEnd"/>
      <w:r w:rsidR="00B411DC" w:rsidRPr="005177C7">
        <w:rPr>
          <w:rFonts w:ascii="Myriad Pro" w:hAnsi="Myriad Pro" w:cs="Times"/>
        </w:rPr>
        <w:t xml:space="preserve"> University, </w:t>
      </w:r>
      <w:r w:rsidR="009A5459" w:rsidRPr="005177C7">
        <w:rPr>
          <w:rFonts w:ascii="Myriad Pro" w:hAnsi="Myriad Pro" w:cs="Times"/>
        </w:rPr>
        <w:t xml:space="preserve">Melbourne, VIC 3004, Australia); Peter </w:t>
      </w:r>
      <w:proofErr w:type="spellStart"/>
      <w:r w:rsidR="009A5459" w:rsidRPr="005177C7">
        <w:rPr>
          <w:rFonts w:ascii="Myriad Pro" w:hAnsi="Myriad Pro" w:cs="Times"/>
        </w:rPr>
        <w:t>Hodsman</w:t>
      </w:r>
      <w:proofErr w:type="spellEnd"/>
      <w:r w:rsidR="009A5459" w:rsidRPr="005177C7">
        <w:rPr>
          <w:rFonts w:ascii="Myriad Pro" w:hAnsi="Myriad Pro" w:cs="Times"/>
        </w:rPr>
        <w:t xml:space="preserve"> (Nucleus Network Limited, Melbourne, VIC 3004, Australia) and</w:t>
      </w:r>
      <w:r w:rsidR="006B3293" w:rsidRPr="005177C7">
        <w:rPr>
          <w:rFonts w:ascii="Myriad Pro" w:hAnsi="Myriad Pro" w:cs="Times"/>
        </w:rPr>
        <w:t xml:space="preserve"> Thomas Jenkins, PhD, to this work </w:t>
      </w:r>
      <w:r w:rsidR="009A5459" w:rsidRPr="005177C7">
        <w:rPr>
          <w:rFonts w:ascii="Myriad Pro" w:hAnsi="Myriad Pro" w:cs="Times"/>
        </w:rPr>
        <w:t>are</w:t>
      </w:r>
      <w:r w:rsidR="006B3293" w:rsidRPr="005177C7">
        <w:rPr>
          <w:rFonts w:ascii="Myriad Pro" w:hAnsi="Myriad Pro" w:cs="Times"/>
        </w:rPr>
        <w:t xml:space="preserve"> gratefully acknowledged.</w:t>
      </w:r>
    </w:p>
    <w:sectPr w:rsidR="001130A5" w:rsidRPr="005177C7" w:rsidSect="006B329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yriad Pro">
    <w:panose1 w:val="020B0503030403020204"/>
    <w:charset w:val="00"/>
    <w:family w:val="auto"/>
    <w:pitch w:val="variable"/>
    <w:sig w:usb0="A00002AF" w:usb1="5000204B"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
  <w:rsids>
    <w:rsidRoot w:val="006B3293"/>
    <w:rsid w:val="00007636"/>
    <w:rsid w:val="001130A5"/>
    <w:rsid w:val="001C42E0"/>
    <w:rsid w:val="002A4DDA"/>
    <w:rsid w:val="003C4781"/>
    <w:rsid w:val="003F7508"/>
    <w:rsid w:val="005177C7"/>
    <w:rsid w:val="005C709D"/>
    <w:rsid w:val="00624172"/>
    <w:rsid w:val="006B3293"/>
    <w:rsid w:val="007246FE"/>
    <w:rsid w:val="00767721"/>
    <w:rsid w:val="007711F9"/>
    <w:rsid w:val="007779E0"/>
    <w:rsid w:val="008800A4"/>
    <w:rsid w:val="00882616"/>
    <w:rsid w:val="008D644B"/>
    <w:rsid w:val="009A5459"/>
    <w:rsid w:val="00A12038"/>
    <w:rsid w:val="00B411DC"/>
    <w:rsid w:val="00B4744D"/>
    <w:rsid w:val="00C54EAF"/>
    <w:rsid w:val="00C611C5"/>
    <w:rsid w:val="00D241B1"/>
    <w:rsid w:val="00DB6F5D"/>
    <w:rsid w:val="00DE7588"/>
    <w:rsid w:val="00E801BA"/>
    <w:rsid w:val="00EB33C9"/>
    <w:rsid w:val="00EB3BD3"/>
    <w:rsid w:val="00F72B7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4E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03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203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3174</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Pharmacofore, Inc</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JMagruder</dc:creator>
  <cp:keywords/>
  <dc:description/>
  <cp:lastModifiedBy>Samantha Dobrzynski</cp:lastModifiedBy>
  <cp:revision>3</cp:revision>
  <dcterms:created xsi:type="dcterms:W3CDTF">2013-08-19T20:43:00Z</dcterms:created>
  <dcterms:modified xsi:type="dcterms:W3CDTF">2013-10-04T15:27:00Z</dcterms:modified>
</cp:coreProperties>
</file>